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2AFE" w14:textId="77777777" w:rsidR="00511549" w:rsidRDefault="00511549">
      <w:pPr>
        <w:rPr>
          <w:sz w:val="20"/>
        </w:rPr>
      </w:pPr>
    </w:p>
    <w:p w14:paraId="79A33613" w14:textId="77777777" w:rsidR="00511549" w:rsidRDefault="00511549">
      <w:pPr>
        <w:rPr>
          <w:sz w:val="20"/>
        </w:rPr>
      </w:pPr>
    </w:p>
    <w:p w14:paraId="055E7503" w14:textId="77777777" w:rsidR="00511549" w:rsidRDefault="00511549">
      <w:pPr>
        <w:rPr>
          <w:sz w:val="20"/>
        </w:rPr>
      </w:pPr>
    </w:p>
    <w:p w14:paraId="13BB9C2E" w14:textId="77777777" w:rsidR="00511549" w:rsidRDefault="00511549">
      <w:pPr>
        <w:rPr>
          <w:sz w:val="20"/>
        </w:rPr>
      </w:pPr>
    </w:p>
    <w:p w14:paraId="1F634B02" w14:textId="77777777" w:rsidR="00511549" w:rsidRDefault="00511549">
      <w:pPr>
        <w:spacing w:before="10"/>
        <w:rPr>
          <w:sz w:val="25"/>
        </w:rPr>
      </w:pPr>
    </w:p>
    <w:p w14:paraId="3F414B57" w14:textId="77777777" w:rsidR="00511549" w:rsidRDefault="00511549">
      <w:pPr>
        <w:rPr>
          <w:sz w:val="25"/>
        </w:rPr>
        <w:sectPr w:rsidR="00511549">
          <w:type w:val="continuous"/>
          <w:pgSz w:w="12240" w:h="15840"/>
          <w:pgMar w:top="380" w:right="920" w:bottom="0" w:left="840" w:header="720" w:footer="720" w:gutter="0"/>
          <w:cols w:space="720"/>
        </w:sectPr>
      </w:pPr>
    </w:p>
    <w:p w14:paraId="46F42A9D" w14:textId="77777777" w:rsidR="00511549" w:rsidRPr="000C2554" w:rsidRDefault="00B4234B">
      <w:pPr>
        <w:spacing w:before="94"/>
        <w:ind w:left="1284"/>
        <w:rPr>
          <w:b/>
          <w:sz w:val="13"/>
          <w:szCs w:val="13"/>
        </w:rPr>
      </w:pPr>
      <w:r w:rsidRPr="000C2554">
        <w:rPr>
          <w:noProof/>
          <w:sz w:val="13"/>
          <w:szCs w:val="13"/>
          <w:lang w:bidi="ar-SA"/>
        </w:rPr>
        <w:drawing>
          <wp:anchor distT="0" distB="0" distL="0" distR="0" simplePos="0" relativeHeight="268432223" behindDoc="1" locked="0" layoutInCell="1" allowOverlap="1" wp14:anchorId="7EC88AD9" wp14:editId="6E83AE73">
            <wp:simplePos x="0" y="0"/>
            <wp:positionH relativeFrom="page">
              <wp:posOffset>1533525</wp:posOffset>
            </wp:positionH>
            <wp:positionV relativeFrom="paragraph">
              <wp:posOffset>-766714</wp:posOffset>
            </wp:positionV>
            <wp:extent cx="4619624" cy="1009649"/>
            <wp:effectExtent l="0" t="0" r="0" b="0"/>
            <wp:wrapNone/>
            <wp:docPr id="1" name="image1.jpe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19624" cy="1009649"/>
                    </a:xfrm>
                    <a:prstGeom prst="rect">
                      <a:avLst/>
                    </a:prstGeom>
                  </pic:spPr>
                </pic:pic>
              </a:graphicData>
            </a:graphic>
          </wp:anchor>
        </w:drawing>
      </w:r>
      <w:r w:rsidRPr="000C2554">
        <w:rPr>
          <w:b/>
          <w:sz w:val="13"/>
          <w:szCs w:val="13"/>
        </w:rPr>
        <w:t>COMMISSIONERS:</w:t>
      </w:r>
    </w:p>
    <w:p w14:paraId="6AC66F68" w14:textId="6A352AD6" w:rsidR="000C2554" w:rsidRPr="000C2554" w:rsidRDefault="007C107C">
      <w:pPr>
        <w:spacing w:before="1" w:line="242" w:lineRule="auto"/>
        <w:ind w:left="1283" w:right="21"/>
        <w:rPr>
          <w:b/>
          <w:sz w:val="13"/>
          <w:szCs w:val="13"/>
        </w:rPr>
      </w:pPr>
      <w:r>
        <w:rPr>
          <w:b/>
          <w:sz w:val="13"/>
          <w:szCs w:val="13"/>
        </w:rPr>
        <w:t>STAN VAN</w:t>
      </w:r>
      <w:r w:rsidR="00851869">
        <w:rPr>
          <w:b/>
          <w:sz w:val="13"/>
          <w:szCs w:val="13"/>
        </w:rPr>
        <w:t>D</w:t>
      </w:r>
      <w:r>
        <w:rPr>
          <w:b/>
          <w:sz w:val="13"/>
          <w:szCs w:val="13"/>
        </w:rPr>
        <w:t>ERWERF</w:t>
      </w:r>
      <w:r w:rsidR="000C2554" w:rsidRPr="000C2554">
        <w:rPr>
          <w:b/>
          <w:sz w:val="13"/>
          <w:szCs w:val="13"/>
        </w:rPr>
        <w:t xml:space="preserve"> (Chair)</w:t>
      </w:r>
    </w:p>
    <w:p w14:paraId="201392FE" w14:textId="76124614" w:rsidR="00511549" w:rsidRDefault="00257424">
      <w:pPr>
        <w:spacing w:before="1" w:line="242" w:lineRule="auto"/>
        <w:ind w:left="1283" w:right="21"/>
        <w:rPr>
          <w:b/>
          <w:sz w:val="16"/>
        </w:rPr>
      </w:pPr>
      <w:r>
        <w:rPr>
          <w:b/>
          <w:sz w:val="13"/>
          <w:szCs w:val="13"/>
        </w:rPr>
        <w:t>CAMI BREMER</w:t>
      </w:r>
      <w:r w:rsidR="00725B91">
        <w:rPr>
          <w:b/>
          <w:sz w:val="13"/>
          <w:szCs w:val="13"/>
        </w:rPr>
        <w:t xml:space="preserve"> </w:t>
      </w:r>
      <w:r w:rsidR="000C2554" w:rsidRPr="000C2554">
        <w:rPr>
          <w:b/>
          <w:sz w:val="13"/>
          <w:szCs w:val="13"/>
        </w:rPr>
        <w:t>(</w:t>
      </w:r>
      <w:r w:rsidR="007C107C">
        <w:rPr>
          <w:b/>
          <w:sz w:val="13"/>
          <w:szCs w:val="13"/>
        </w:rPr>
        <w:t>Vice</w:t>
      </w:r>
      <w:r>
        <w:rPr>
          <w:b/>
          <w:sz w:val="13"/>
          <w:szCs w:val="13"/>
        </w:rPr>
        <w:t>-</w:t>
      </w:r>
      <w:r w:rsidR="007C107C">
        <w:rPr>
          <w:b/>
          <w:sz w:val="13"/>
          <w:szCs w:val="13"/>
        </w:rPr>
        <w:t>Chair</w:t>
      </w:r>
      <w:r w:rsidR="00B4234B">
        <w:rPr>
          <w:b/>
          <w:sz w:val="16"/>
        </w:rPr>
        <w:t>)</w:t>
      </w:r>
    </w:p>
    <w:p w14:paraId="29FAD877" w14:textId="251579BE" w:rsidR="00511549" w:rsidRPr="000C2554" w:rsidRDefault="00B4234B" w:rsidP="00F01B02">
      <w:pPr>
        <w:spacing w:before="94"/>
        <w:ind w:left="1283" w:right="1122"/>
        <w:rPr>
          <w:b/>
          <w:sz w:val="13"/>
          <w:szCs w:val="13"/>
        </w:rPr>
        <w:sectPr w:rsidR="00511549" w:rsidRPr="000C2554">
          <w:type w:val="continuous"/>
          <w:pgSz w:w="12240" w:h="15840"/>
          <w:pgMar w:top="380" w:right="920" w:bottom="0" w:left="840" w:header="720" w:footer="720" w:gutter="0"/>
          <w:cols w:num="2" w:space="720" w:equalWidth="0">
            <w:col w:w="3578" w:space="2772"/>
            <w:col w:w="4130"/>
          </w:cols>
        </w:sectPr>
      </w:pPr>
      <w:r>
        <w:br w:type="column"/>
      </w:r>
      <w:r w:rsidR="00257424">
        <w:rPr>
          <w:b/>
          <w:sz w:val="13"/>
          <w:szCs w:val="13"/>
        </w:rPr>
        <w:t>HOLLY WILLIAMS</w:t>
      </w:r>
      <w:r w:rsidR="007C107C">
        <w:rPr>
          <w:b/>
          <w:sz w:val="13"/>
          <w:szCs w:val="13"/>
        </w:rPr>
        <w:t xml:space="preserve">       </w:t>
      </w:r>
      <w:r w:rsidR="000C2554" w:rsidRPr="000C2554">
        <w:rPr>
          <w:b/>
          <w:sz w:val="13"/>
          <w:szCs w:val="13"/>
        </w:rPr>
        <w:t>CA</w:t>
      </w:r>
      <w:r w:rsidR="00257424">
        <w:rPr>
          <w:b/>
          <w:sz w:val="13"/>
          <w:szCs w:val="13"/>
        </w:rPr>
        <w:t>RRIE GEITNER</w:t>
      </w:r>
      <w:r w:rsidR="000C2554" w:rsidRPr="000C2554">
        <w:rPr>
          <w:b/>
          <w:sz w:val="13"/>
          <w:szCs w:val="13"/>
        </w:rPr>
        <w:t xml:space="preserve">  </w:t>
      </w:r>
      <w:r w:rsidRPr="000C2554">
        <w:rPr>
          <w:b/>
          <w:sz w:val="13"/>
          <w:szCs w:val="13"/>
        </w:rPr>
        <w:t xml:space="preserve"> </w:t>
      </w:r>
      <w:r w:rsidR="007C107C">
        <w:rPr>
          <w:b/>
          <w:sz w:val="13"/>
          <w:szCs w:val="13"/>
        </w:rPr>
        <w:t xml:space="preserve">      </w:t>
      </w:r>
      <w:r w:rsidR="00257424">
        <w:rPr>
          <w:b/>
          <w:sz w:val="13"/>
          <w:szCs w:val="13"/>
        </w:rPr>
        <w:t>LONGINOS GONZALEZ, J</w:t>
      </w:r>
      <w:r w:rsidR="00851869">
        <w:rPr>
          <w:b/>
          <w:sz w:val="13"/>
          <w:szCs w:val="13"/>
        </w:rPr>
        <w:t>R</w:t>
      </w:r>
    </w:p>
    <w:p w14:paraId="174F1DEE" w14:textId="77777777" w:rsidR="00F01B02" w:rsidRDefault="00F01B02" w:rsidP="00F01B02">
      <w:pPr>
        <w:ind w:left="-720" w:right="-634"/>
        <w:jc w:val="center"/>
        <w:rPr>
          <w:sz w:val="24"/>
        </w:rPr>
      </w:pPr>
    </w:p>
    <w:p w14:paraId="513BFEFD" w14:textId="77777777" w:rsidR="00511549" w:rsidRDefault="00B4234B" w:rsidP="00F01B02">
      <w:pPr>
        <w:spacing w:before="90"/>
        <w:ind w:left="-720" w:right="-637"/>
        <w:jc w:val="center"/>
        <w:rPr>
          <w:sz w:val="24"/>
        </w:rPr>
      </w:pPr>
      <w:r>
        <w:rPr>
          <w:sz w:val="24"/>
        </w:rPr>
        <w:t>Facilities and Strategic Infrastructure Management Services</w:t>
      </w:r>
    </w:p>
    <w:p w14:paraId="05B20D5A" w14:textId="0138D24A" w:rsidR="00511549" w:rsidRDefault="00F01B02" w:rsidP="00F01B02">
      <w:pPr>
        <w:pStyle w:val="BodyText"/>
        <w:spacing w:before="3"/>
        <w:ind w:right="1523"/>
        <w:jc w:val="center"/>
        <w:rPr>
          <w:rFonts w:ascii="Times New Roman"/>
        </w:rPr>
      </w:pPr>
      <w:r>
        <w:rPr>
          <w:rFonts w:ascii="Times New Roman"/>
        </w:rPr>
        <w:t xml:space="preserve">                            </w:t>
      </w:r>
      <w:r w:rsidR="00B4234B">
        <w:rPr>
          <w:rFonts w:ascii="Times New Roman"/>
        </w:rPr>
        <w:t>Facilities ~</w:t>
      </w:r>
      <w:r w:rsidR="00F7325C">
        <w:rPr>
          <w:rFonts w:ascii="Times New Roman"/>
        </w:rPr>
        <w:t xml:space="preserve"> </w:t>
      </w:r>
      <w:r w:rsidR="00B4234B">
        <w:rPr>
          <w:rFonts w:ascii="Times New Roman"/>
        </w:rPr>
        <w:t>Parking ~ Americans with Disabilities Act (ADA)</w:t>
      </w:r>
    </w:p>
    <w:p w14:paraId="1AB6D638" w14:textId="77777777" w:rsidR="00511549" w:rsidRDefault="00511549">
      <w:pPr>
        <w:rPr>
          <w:sz w:val="20"/>
        </w:rPr>
      </w:pPr>
    </w:p>
    <w:p w14:paraId="7344CF5F" w14:textId="77777777" w:rsidR="00B4234B" w:rsidRPr="00F47BA7" w:rsidRDefault="00B4234B" w:rsidP="00B4234B">
      <w:pPr>
        <w:pStyle w:val="NoSpacing"/>
        <w:jc w:val="center"/>
        <w:rPr>
          <w:rFonts w:ascii="Times New Roman" w:hAnsi="Times New Roman"/>
          <w:b/>
          <w:sz w:val="28"/>
          <w:szCs w:val="28"/>
        </w:rPr>
      </w:pPr>
      <w:r w:rsidRPr="00F47BA7">
        <w:rPr>
          <w:rFonts w:ascii="Times New Roman" w:hAnsi="Times New Roman"/>
          <w:b/>
          <w:sz w:val="28"/>
          <w:szCs w:val="28"/>
        </w:rPr>
        <w:t>Grievance Procedure under</w:t>
      </w:r>
    </w:p>
    <w:p w14:paraId="31D47616" w14:textId="77777777" w:rsidR="00B4234B" w:rsidRPr="00F47BA7" w:rsidRDefault="00B4234B" w:rsidP="00B4234B">
      <w:pPr>
        <w:pStyle w:val="NoSpacing"/>
        <w:jc w:val="center"/>
        <w:rPr>
          <w:rFonts w:ascii="Times New Roman" w:hAnsi="Times New Roman"/>
          <w:b/>
          <w:sz w:val="28"/>
          <w:szCs w:val="28"/>
        </w:rPr>
      </w:pPr>
      <w:r w:rsidRPr="00F47BA7">
        <w:rPr>
          <w:rFonts w:ascii="Times New Roman" w:hAnsi="Times New Roman"/>
          <w:b/>
          <w:sz w:val="28"/>
          <w:szCs w:val="28"/>
        </w:rPr>
        <w:t>The Americans with Disabilities Act</w:t>
      </w:r>
    </w:p>
    <w:p w14:paraId="3EC2E629" w14:textId="77777777" w:rsidR="00B4234B" w:rsidRDefault="00B4234B" w:rsidP="00B4234B">
      <w:pPr>
        <w:pStyle w:val="NoSpacing"/>
      </w:pPr>
    </w:p>
    <w:p w14:paraId="56048743" w14:textId="77777777"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El Paso County. The County’s Personnel Polic</w:t>
      </w:r>
      <w:r>
        <w:rPr>
          <w:rFonts w:ascii="Arial" w:hAnsi="Arial" w:cs="Arial"/>
          <w:sz w:val="20"/>
          <w:szCs w:val="20"/>
        </w:rPr>
        <w:t>ies and Procedures</w:t>
      </w:r>
      <w:r w:rsidRPr="00F47BA7">
        <w:rPr>
          <w:rFonts w:ascii="Arial" w:hAnsi="Arial" w:cs="Arial"/>
          <w:sz w:val="20"/>
          <w:szCs w:val="20"/>
        </w:rPr>
        <w:t xml:space="preserve"> govern employment-related complaints of disability discrimination.</w:t>
      </w:r>
    </w:p>
    <w:p w14:paraId="06C6036A" w14:textId="77777777" w:rsidR="00B4234B" w:rsidRPr="00F47BA7" w:rsidRDefault="00B4234B" w:rsidP="00B4234B">
      <w:pPr>
        <w:pStyle w:val="NoSpacing"/>
        <w:ind w:left="-1260" w:right="-1260"/>
        <w:rPr>
          <w:rFonts w:ascii="Arial" w:hAnsi="Arial" w:cs="Arial"/>
          <w:sz w:val="20"/>
          <w:szCs w:val="20"/>
        </w:rPr>
      </w:pPr>
    </w:p>
    <w:p w14:paraId="757DA676" w14:textId="77777777"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 xml:space="preserve">The complaint should be in writing and contain information about the alleged discrimination such as name, address, phone number of complainant and location, date, and description of the problem. A Complaint/Grievance Form can be obtained from the El Paso County ADA Coordinator (see below) or downloaded from the El Paso County Website, </w:t>
      </w:r>
      <w:hyperlink r:id="rId5" w:history="1">
        <w:r w:rsidRPr="0039526C">
          <w:rPr>
            <w:rStyle w:val="Hyperlink"/>
            <w:rFonts w:ascii="Arial" w:hAnsi="Arial" w:cs="Arial"/>
            <w:color w:val="auto"/>
            <w:sz w:val="20"/>
            <w:szCs w:val="20"/>
          </w:rPr>
          <w:t>www.elpasoco.com</w:t>
        </w:r>
      </w:hyperlink>
      <w:r w:rsidRPr="00F47BA7">
        <w:rPr>
          <w:rFonts w:ascii="Arial" w:hAnsi="Arial" w:cs="Arial"/>
          <w:sz w:val="20"/>
          <w:szCs w:val="20"/>
        </w:rPr>
        <w:t xml:space="preserve">  Alternative means of filing complaints, such as personal interviews or a tape recording of the complaint will be made available for the persons with disabilities upon request.</w:t>
      </w:r>
    </w:p>
    <w:p w14:paraId="7067FC78" w14:textId="77777777" w:rsidR="00B4234B" w:rsidRPr="00F47BA7" w:rsidRDefault="00B4234B" w:rsidP="00B4234B">
      <w:pPr>
        <w:pStyle w:val="NoSpacing"/>
        <w:ind w:left="-1260" w:right="-1260"/>
        <w:rPr>
          <w:rFonts w:ascii="Arial" w:hAnsi="Arial" w:cs="Arial"/>
          <w:sz w:val="20"/>
          <w:szCs w:val="20"/>
        </w:rPr>
      </w:pPr>
    </w:p>
    <w:p w14:paraId="604D6E52" w14:textId="77777777" w:rsidR="00B4234B" w:rsidRDefault="00B4234B" w:rsidP="00B4234B">
      <w:pPr>
        <w:pStyle w:val="NoSpacing"/>
        <w:ind w:left="-1260" w:right="-1260"/>
        <w:rPr>
          <w:rFonts w:ascii="Arial" w:hAnsi="Arial" w:cs="Arial"/>
          <w:sz w:val="20"/>
          <w:szCs w:val="20"/>
        </w:rPr>
      </w:pPr>
      <w:r>
        <w:rPr>
          <w:noProof/>
        </w:rPr>
        <mc:AlternateContent>
          <mc:Choice Requires="wps">
            <w:drawing>
              <wp:anchor distT="0" distB="0" distL="114300" distR="114300" simplePos="0" relativeHeight="268435295" behindDoc="0" locked="0" layoutInCell="1" allowOverlap="1" wp14:anchorId="4CC8694A" wp14:editId="3F7C0AEF">
                <wp:simplePos x="0" y="0"/>
                <wp:positionH relativeFrom="column">
                  <wp:posOffset>1790700</wp:posOffset>
                </wp:positionH>
                <wp:positionV relativeFrom="paragraph">
                  <wp:posOffset>268605</wp:posOffset>
                </wp:positionV>
                <wp:extent cx="1243330" cy="1257935"/>
                <wp:effectExtent l="0" t="0" r="444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5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4ABF" w14:textId="77777777" w:rsidR="00B4234B" w:rsidRDefault="00B4234B" w:rsidP="00B4234B">
                            <w:r>
                              <w:rPr>
                                <w:noProof/>
                                <w:lang w:bidi="ar-SA"/>
                              </w:rPr>
                              <w:drawing>
                                <wp:inline distT="0" distB="0" distL="0" distR="0" wp14:anchorId="0197F77C" wp14:editId="3DFE0313">
                                  <wp:extent cx="971550" cy="1104900"/>
                                  <wp:effectExtent l="0" t="0" r="0" b="0"/>
                                  <wp:docPr id="2"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8694A" id="_x0000_t202" coordsize="21600,21600" o:spt="202" path="m,l,21600r21600,l21600,xe">
                <v:stroke joinstyle="miter"/>
                <v:path gradientshapeok="t" o:connecttype="rect"/>
              </v:shapetype>
              <v:shape id="Text Box 2" o:spid="_x0000_s1026" type="#_x0000_t202" style="position:absolute;left:0;text-align:left;margin-left:141pt;margin-top:21.15pt;width:97.9pt;height:99.05pt;z-index:268435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" stroked="f">
                <v:textbox>
                  <w:txbxContent>
                    <w:p w14:paraId="46684ABF" w14:textId="77777777" w:rsidR="00B4234B" w:rsidRDefault="00B4234B" w:rsidP="00B4234B">
                      <w:r>
                        <w:rPr>
                          <w:noProof/>
                          <w:lang w:bidi="ar-SA"/>
                        </w:rPr>
                        <w:drawing>
                          <wp:inline distT="0" distB="0" distL="0" distR="0" wp14:anchorId="0197F77C" wp14:editId="3DFE0313">
                            <wp:extent cx="971550" cy="1104900"/>
                            <wp:effectExtent l="0" t="0" r="0" b="0"/>
                            <wp:docPr id="2"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txbxContent>
                </v:textbox>
              </v:shape>
            </w:pict>
          </mc:Fallback>
        </mc:AlternateContent>
      </w:r>
      <w:r w:rsidRPr="00F47BA7">
        <w:rPr>
          <w:rFonts w:ascii="Arial" w:hAnsi="Arial" w:cs="Arial"/>
          <w:sz w:val="20"/>
          <w:szCs w:val="20"/>
        </w:rPr>
        <w:t>The complaint should be submitted by the grievant and/or his/her designee as soon as possible but no later than 60 calendar days after the alleged violation to:</w:t>
      </w:r>
    </w:p>
    <w:p w14:paraId="158E1AD4" w14:textId="77777777" w:rsidR="00B4234B" w:rsidRPr="00F47BA7" w:rsidRDefault="00B4234B" w:rsidP="00B4234B">
      <w:pPr>
        <w:pStyle w:val="NoSpacing"/>
        <w:ind w:left="-1260" w:right="-1260"/>
        <w:rPr>
          <w:rFonts w:ascii="Arial" w:hAnsi="Arial" w:cs="Arial"/>
          <w:sz w:val="20"/>
          <w:szCs w:val="20"/>
        </w:rPr>
      </w:pPr>
      <w:r>
        <w:rPr>
          <w:noProof/>
        </w:rPr>
        <mc:AlternateContent>
          <mc:Choice Requires="wps">
            <w:drawing>
              <wp:anchor distT="0" distB="0" distL="114300" distR="114300" simplePos="0" relativeHeight="268436319" behindDoc="0" locked="0" layoutInCell="1" allowOverlap="1" wp14:anchorId="14BC3E81" wp14:editId="14B69FE0">
                <wp:simplePos x="0" y="0"/>
                <wp:positionH relativeFrom="column">
                  <wp:posOffset>-970218</wp:posOffset>
                </wp:positionH>
                <wp:positionV relativeFrom="paragraph">
                  <wp:posOffset>130647</wp:posOffset>
                </wp:positionV>
                <wp:extent cx="2725420" cy="110647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10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0C7A8" w14:textId="77777777" w:rsidR="00F158F7" w:rsidRDefault="00F158F7" w:rsidP="00F158F7">
                            <w:pPr>
                              <w:jc w:val="center"/>
                              <w:rPr>
                                <w:rFonts w:ascii="Arial" w:hAnsi="Arial" w:cs="Arial"/>
                                <w:b/>
                                <w:bCs/>
                                <w:sz w:val="20"/>
                                <w:szCs w:val="20"/>
                              </w:rPr>
                            </w:pPr>
                            <w:r>
                              <w:rPr>
                                <w:rFonts w:ascii="Arial" w:hAnsi="Arial" w:cs="Arial"/>
                                <w:b/>
                                <w:bCs/>
                                <w:sz w:val="20"/>
                                <w:szCs w:val="20"/>
                              </w:rPr>
                              <w:t>David Mejia</w:t>
                            </w:r>
                          </w:p>
                          <w:p w14:paraId="4D7842E2" w14:textId="77777777" w:rsidR="00F158F7" w:rsidRDefault="00F158F7" w:rsidP="00F158F7">
                            <w:pPr>
                              <w:jc w:val="center"/>
                              <w:rPr>
                                <w:rFonts w:ascii="Arial" w:hAnsi="Arial" w:cs="Arial"/>
                                <w:b/>
                                <w:bCs/>
                                <w:sz w:val="20"/>
                                <w:szCs w:val="20"/>
                              </w:rPr>
                            </w:pPr>
                            <w:r>
                              <w:rPr>
                                <w:rFonts w:ascii="Arial" w:hAnsi="Arial" w:cs="Arial"/>
                                <w:b/>
                                <w:bCs/>
                                <w:sz w:val="20"/>
                                <w:szCs w:val="20"/>
                              </w:rPr>
                              <w:t>El Paso County</w:t>
                            </w:r>
                          </w:p>
                          <w:p w14:paraId="19AAC38D" w14:textId="7ED6B085" w:rsidR="00F158F7" w:rsidRDefault="00F158F7" w:rsidP="00F158F7">
                            <w:pPr>
                              <w:jc w:val="center"/>
                              <w:rPr>
                                <w:rFonts w:ascii="Arial" w:hAnsi="Arial" w:cs="Arial"/>
                                <w:b/>
                                <w:sz w:val="20"/>
                                <w:szCs w:val="20"/>
                              </w:rPr>
                            </w:pPr>
                            <w:r>
                              <w:rPr>
                                <w:rFonts w:ascii="Arial" w:hAnsi="Arial" w:cs="Arial"/>
                                <w:b/>
                                <w:sz w:val="20"/>
                                <w:szCs w:val="20"/>
                              </w:rPr>
                              <w:t>Title II ADA Coordinator</w:t>
                            </w:r>
                          </w:p>
                          <w:p w14:paraId="471CBDD5" w14:textId="77777777" w:rsidR="00F158F7" w:rsidRDefault="00F158F7" w:rsidP="00F158F7">
                            <w:pPr>
                              <w:jc w:val="center"/>
                              <w:rPr>
                                <w:rFonts w:ascii="Arial" w:hAnsi="Arial" w:cs="Arial"/>
                                <w:b/>
                                <w:bCs/>
                                <w:sz w:val="20"/>
                                <w:szCs w:val="20"/>
                              </w:rPr>
                            </w:pPr>
                            <w:r>
                              <w:rPr>
                                <w:rFonts w:ascii="Arial" w:hAnsi="Arial" w:cs="Arial"/>
                                <w:b/>
                                <w:bCs/>
                                <w:sz w:val="20"/>
                                <w:szCs w:val="20"/>
                              </w:rPr>
                              <w:t>325 South Cascade Avenue</w:t>
                            </w:r>
                          </w:p>
                          <w:p w14:paraId="34AB6467" w14:textId="77777777" w:rsidR="00F158F7" w:rsidRDefault="00F158F7" w:rsidP="00F158F7">
                            <w:pPr>
                              <w:ind w:firstLine="720"/>
                              <w:rPr>
                                <w:rFonts w:ascii="Arial" w:hAnsi="Arial" w:cs="Arial"/>
                                <w:b/>
                                <w:bCs/>
                                <w:sz w:val="20"/>
                                <w:szCs w:val="20"/>
                              </w:rPr>
                            </w:pPr>
                            <w:r>
                              <w:rPr>
                                <w:rFonts w:ascii="Arial" w:hAnsi="Arial" w:cs="Arial"/>
                                <w:b/>
                                <w:bCs/>
                                <w:sz w:val="20"/>
                                <w:szCs w:val="20"/>
                              </w:rPr>
                              <w:t>Colorado Springs, CO 80903</w:t>
                            </w:r>
                          </w:p>
                          <w:p w14:paraId="2E379CF5" w14:textId="77777777" w:rsidR="00F158F7" w:rsidRDefault="00F158F7" w:rsidP="00F158F7">
                            <w:pPr>
                              <w:jc w:val="center"/>
                              <w:rPr>
                                <w:rFonts w:ascii="Arial" w:hAnsi="Arial" w:cs="Arial"/>
                                <w:b/>
                                <w:bCs/>
                                <w:sz w:val="20"/>
                                <w:szCs w:val="20"/>
                                <w:u w:val="single"/>
                              </w:rPr>
                            </w:pPr>
                            <w:r>
                              <w:rPr>
                                <w:rFonts w:ascii="Arial" w:hAnsi="Arial" w:cs="Arial"/>
                                <w:b/>
                                <w:bCs/>
                                <w:sz w:val="20"/>
                                <w:szCs w:val="20"/>
                                <w:u w:val="single"/>
                              </w:rPr>
                              <w:t xml:space="preserve">ADACompliance@elpasoco.com </w:t>
                            </w:r>
                          </w:p>
                          <w:p w14:paraId="268D3F2B" w14:textId="77777777" w:rsidR="00B4234B" w:rsidRPr="00C676AB" w:rsidRDefault="00F158F7" w:rsidP="00F158F7">
                            <w:pPr>
                              <w:jc w:val="center"/>
                              <w:rPr>
                                <w:rFonts w:ascii="Arial" w:hAnsi="Arial" w:cs="Arial"/>
                                <w:b/>
                                <w:sz w:val="20"/>
                                <w:szCs w:val="20"/>
                              </w:rPr>
                            </w:pPr>
                            <w:r>
                              <w:rPr>
                                <w:rFonts w:ascii="Arial" w:hAnsi="Arial" w:cs="Arial"/>
                                <w:b/>
                                <w:bCs/>
                                <w:sz w:val="20"/>
                                <w:szCs w:val="20"/>
                              </w:rPr>
                              <w:t>(719) 520-6866</w:t>
                            </w:r>
                          </w:p>
                          <w:p w14:paraId="13BD1822" w14:textId="77777777" w:rsidR="00B4234B" w:rsidRPr="00C676AB" w:rsidRDefault="00B4234B" w:rsidP="00B4234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C3E81" id="Text Box 3" o:spid="_x0000_s1027" type="#_x0000_t202" style="position:absolute;left:0;text-align:left;margin-left:-76.4pt;margin-top:10.3pt;width:214.6pt;height:87.1pt;z-index:268436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" stroked="f">
                <v:textbox>
                  <w:txbxContent>
                    <w:p w14:paraId="1E80C7A8" w14:textId="77777777" w:rsidR="00F158F7" w:rsidRDefault="00F158F7" w:rsidP="00F158F7">
                      <w:pPr>
                        <w:jc w:val="center"/>
                        <w:rPr>
                          <w:rFonts w:ascii="Arial" w:hAnsi="Arial" w:cs="Arial"/>
                          <w:b/>
                          <w:bCs/>
                          <w:sz w:val="20"/>
                          <w:szCs w:val="20"/>
                        </w:rPr>
                      </w:pPr>
                      <w:r>
                        <w:rPr>
                          <w:rFonts w:ascii="Arial" w:hAnsi="Arial" w:cs="Arial"/>
                          <w:b/>
                          <w:bCs/>
                          <w:sz w:val="20"/>
                          <w:szCs w:val="20"/>
                        </w:rPr>
                        <w:t>David Mejia</w:t>
                      </w:r>
                    </w:p>
                    <w:p w14:paraId="4D7842E2" w14:textId="77777777" w:rsidR="00F158F7" w:rsidRDefault="00F158F7" w:rsidP="00F158F7">
                      <w:pPr>
                        <w:jc w:val="center"/>
                        <w:rPr>
                          <w:rFonts w:ascii="Arial" w:hAnsi="Arial" w:cs="Arial"/>
                          <w:b/>
                          <w:bCs/>
                          <w:sz w:val="20"/>
                          <w:szCs w:val="20"/>
                        </w:rPr>
                      </w:pPr>
                      <w:r>
                        <w:rPr>
                          <w:rFonts w:ascii="Arial" w:hAnsi="Arial" w:cs="Arial"/>
                          <w:b/>
                          <w:bCs/>
                          <w:sz w:val="20"/>
                          <w:szCs w:val="20"/>
                        </w:rPr>
                        <w:t>El Paso County</w:t>
                      </w:r>
                    </w:p>
                    <w:p w14:paraId="19AAC38D" w14:textId="7ED6B085" w:rsidR="00F158F7" w:rsidRDefault="00F158F7" w:rsidP="00F158F7">
                      <w:pPr>
                        <w:jc w:val="center"/>
                        <w:rPr>
                          <w:rFonts w:ascii="Arial" w:hAnsi="Arial" w:cs="Arial"/>
                          <w:b/>
                          <w:sz w:val="20"/>
                          <w:szCs w:val="20"/>
                        </w:rPr>
                      </w:pPr>
                      <w:r>
                        <w:rPr>
                          <w:rFonts w:ascii="Arial" w:hAnsi="Arial" w:cs="Arial"/>
                          <w:b/>
                          <w:sz w:val="20"/>
                          <w:szCs w:val="20"/>
                        </w:rPr>
                        <w:t>Title II ADA Coordinator</w:t>
                      </w:r>
                    </w:p>
                    <w:p w14:paraId="471CBDD5" w14:textId="77777777" w:rsidR="00F158F7" w:rsidRDefault="00F158F7" w:rsidP="00F158F7">
                      <w:pPr>
                        <w:jc w:val="center"/>
                        <w:rPr>
                          <w:rFonts w:ascii="Arial" w:hAnsi="Arial" w:cs="Arial"/>
                          <w:b/>
                          <w:bCs/>
                          <w:sz w:val="20"/>
                          <w:szCs w:val="20"/>
                        </w:rPr>
                      </w:pPr>
                      <w:r>
                        <w:rPr>
                          <w:rFonts w:ascii="Arial" w:hAnsi="Arial" w:cs="Arial"/>
                          <w:b/>
                          <w:bCs/>
                          <w:sz w:val="20"/>
                          <w:szCs w:val="20"/>
                        </w:rPr>
                        <w:t>325 South Cascade Avenue</w:t>
                      </w:r>
                    </w:p>
                    <w:p w14:paraId="34AB6467" w14:textId="77777777" w:rsidR="00F158F7" w:rsidRDefault="00F158F7" w:rsidP="00F158F7">
                      <w:pPr>
                        <w:ind w:firstLine="720"/>
                        <w:rPr>
                          <w:rFonts w:ascii="Arial" w:hAnsi="Arial" w:cs="Arial"/>
                          <w:b/>
                          <w:bCs/>
                          <w:sz w:val="20"/>
                          <w:szCs w:val="20"/>
                        </w:rPr>
                      </w:pPr>
                      <w:r>
                        <w:rPr>
                          <w:rFonts w:ascii="Arial" w:hAnsi="Arial" w:cs="Arial"/>
                          <w:b/>
                          <w:bCs/>
                          <w:sz w:val="20"/>
                          <w:szCs w:val="20"/>
                        </w:rPr>
                        <w:t>Colorado Springs, CO 80903</w:t>
                      </w:r>
                    </w:p>
                    <w:p w14:paraId="2E379CF5" w14:textId="77777777" w:rsidR="00F158F7" w:rsidRDefault="00F158F7" w:rsidP="00F158F7">
                      <w:pPr>
                        <w:jc w:val="center"/>
                        <w:rPr>
                          <w:rFonts w:ascii="Arial" w:hAnsi="Arial" w:cs="Arial"/>
                          <w:b/>
                          <w:bCs/>
                          <w:sz w:val="20"/>
                          <w:szCs w:val="20"/>
                          <w:u w:val="single"/>
                        </w:rPr>
                      </w:pPr>
                      <w:r>
                        <w:rPr>
                          <w:rFonts w:ascii="Arial" w:hAnsi="Arial" w:cs="Arial"/>
                          <w:b/>
                          <w:bCs/>
                          <w:sz w:val="20"/>
                          <w:szCs w:val="20"/>
                          <w:u w:val="single"/>
                        </w:rPr>
                        <w:t xml:space="preserve">ADACompliance@elpasoco.com </w:t>
                      </w:r>
                    </w:p>
                    <w:p w14:paraId="268D3F2B" w14:textId="77777777" w:rsidR="00B4234B" w:rsidRPr="00C676AB" w:rsidRDefault="00F158F7" w:rsidP="00F158F7">
                      <w:pPr>
                        <w:jc w:val="center"/>
                        <w:rPr>
                          <w:rFonts w:ascii="Arial" w:hAnsi="Arial" w:cs="Arial"/>
                          <w:b/>
                          <w:sz w:val="20"/>
                          <w:szCs w:val="20"/>
                        </w:rPr>
                      </w:pPr>
                      <w:r>
                        <w:rPr>
                          <w:rFonts w:ascii="Arial" w:hAnsi="Arial" w:cs="Arial"/>
                          <w:b/>
                          <w:bCs/>
                          <w:sz w:val="20"/>
                          <w:szCs w:val="20"/>
                        </w:rPr>
                        <w:t>(719) 520-6866</w:t>
                      </w:r>
                    </w:p>
                    <w:p w14:paraId="13BD1822" w14:textId="77777777" w:rsidR="00B4234B" w:rsidRPr="00C676AB" w:rsidRDefault="00B4234B" w:rsidP="00B4234B">
                      <w:pPr>
                        <w:rPr>
                          <w:b/>
                        </w:rPr>
                      </w:pPr>
                    </w:p>
                  </w:txbxContent>
                </v:textbox>
              </v:shape>
            </w:pict>
          </mc:Fallback>
        </mc:AlternateContent>
      </w:r>
    </w:p>
    <w:p w14:paraId="07A80518" w14:textId="77777777" w:rsidR="00B4234B" w:rsidRPr="00F47BA7" w:rsidRDefault="00B4234B" w:rsidP="00B4234B">
      <w:pPr>
        <w:pStyle w:val="NoSpacing"/>
        <w:ind w:left="-1260" w:right="-1260"/>
        <w:rPr>
          <w:rFonts w:ascii="Arial" w:hAnsi="Arial" w:cs="Arial"/>
          <w:sz w:val="20"/>
          <w:szCs w:val="20"/>
        </w:rPr>
      </w:pPr>
    </w:p>
    <w:p w14:paraId="53D82789" w14:textId="77777777" w:rsidR="00B4234B" w:rsidRPr="00F47BA7" w:rsidRDefault="00B4234B" w:rsidP="00B4234B">
      <w:pPr>
        <w:pStyle w:val="NoSpacing"/>
        <w:ind w:left="-1260" w:right="-1260"/>
        <w:rPr>
          <w:rFonts w:ascii="Arial" w:hAnsi="Arial" w:cs="Arial"/>
          <w:b/>
          <w:sz w:val="20"/>
          <w:szCs w:val="20"/>
        </w:rPr>
      </w:pPr>
    </w:p>
    <w:p w14:paraId="267186FE" w14:textId="77777777" w:rsidR="00B4234B" w:rsidRPr="00F47BA7" w:rsidRDefault="00B4234B" w:rsidP="00B4234B">
      <w:pPr>
        <w:pStyle w:val="NoSpacing"/>
        <w:ind w:left="-1260" w:right="-1260"/>
        <w:rPr>
          <w:rFonts w:ascii="Arial" w:hAnsi="Arial" w:cs="Arial"/>
          <w:sz w:val="20"/>
          <w:szCs w:val="20"/>
        </w:rPr>
      </w:pPr>
    </w:p>
    <w:p w14:paraId="6C54780A" w14:textId="77777777" w:rsidR="00B4234B" w:rsidRDefault="00B4234B" w:rsidP="00B4234B">
      <w:pPr>
        <w:pStyle w:val="NoSpacing"/>
        <w:ind w:left="-1260" w:right="-1260"/>
        <w:rPr>
          <w:rFonts w:ascii="Arial" w:hAnsi="Arial" w:cs="Arial"/>
          <w:sz w:val="20"/>
          <w:szCs w:val="20"/>
        </w:rPr>
      </w:pPr>
    </w:p>
    <w:p w14:paraId="7F8E198E" w14:textId="77777777" w:rsidR="00B4234B" w:rsidRDefault="00B4234B" w:rsidP="00B4234B">
      <w:pPr>
        <w:pStyle w:val="NoSpacing"/>
        <w:ind w:left="-1260" w:right="-1260"/>
        <w:rPr>
          <w:rFonts w:ascii="Arial" w:hAnsi="Arial" w:cs="Arial"/>
          <w:sz w:val="20"/>
          <w:szCs w:val="20"/>
        </w:rPr>
      </w:pPr>
    </w:p>
    <w:p w14:paraId="09775B98" w14:textId="77777777" w:rsidR="00B4234B" w:rsidRDefault="00B4234B" w:rsidP="00B4234B">
      <w:pPr>
        <w:pStyle w:val="NoSpacing"/>
        <w:ind w:left="-1260" w:right="-1260"/>
        <w:rPr>
          <w:rFonts w:ascii="Arial" w:hAnsi="Arial" w:cs="Arial"/>
          <w:sz w:val="20"/>
          <w:szCs w:val="20"/>
        </w:rPr>
      </w:pPr>
    </w:p>
    <w:p w14:paraId="43018533" w14:textId="77777777" w:rsidR="00B4234B" w:rsidRDefault="00B4234B" w:rsidP="00B4234B">
      <w:pPr>
        <w:pStyle w:val="NoSpacing"/>
        <w:ind w:left="-1260" w:right="-1260"/>
        <w:rPr>
          <w:rFonts w:ascii="Arial" w:hAnsi="Arial" w:cs="Arial"/>
          <w:sz w:val="20"/>
          <w:szCs w:val="20"/>
        </w:rPr>
      </w:pPr>
    </w:p>
    <w:p w14:paraId="2C5FCB19" w14:textId="77777777" w:rsidR="00B4234B" w:rsidRDefault="00B4234B" w:rsidP="00B4234B">
      <w:pPr>
        <w:pStyle w:val="NoSpacing"/>
        <w:ind w:left="-1260" w:right="-1260"/>
        <w:rPr>
          <w:rFonts w:ascii="Arial" w:hAnsi="Arial" w:cs="Arial"/>
          <w:sz w:val="20"/>
          <w:szCs w:val="20"/>
        </w:rPr>
      </w:pPr>
    </w:p>
    <w:p w14:paraId="71FF4230" w14:textId="77777777"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Within 15 calendar days after receipt of the complaint, the ADA Coordinator and/or his designee will meet with the complainant to discuss the complaint and th</w:t>
      </w:r>
      <w:r>
        <w:rPr>
          <w:rFonts w:ascii="Arial" w:hAnsi="Arial" w:cs="Arial"/>
          <w:sz w:val="20"/>
          <w:szCs w:val="20"/>
        </w:rPr>
        <w:t>e possible resolutions. Within 30</w:t>
      </w:r>
      <w:r w:rsidRPr="00F47BA7">
        <w:rPr>
          <w:rFonts w:ascii="Arial" w:hAnsi="Arial" w:cs="Arial"/>
          <w:sz w:val="20"/>
          <w:szCs w:val="20"/>
        </w:rPr>
        <w:t xml:space="preserve"> calendar days of the meeting, the ADA Coordinator and/or his designee will respond in writing, and where appropriate, in a format accessible to the complainant, such as large print, Braille, or audio tape. The response will explain the position of El Paso County and offer options for substantive resolution of the complaint.</w:t>
      </w:r>
    </w:p>
    <w:p w14:paraId="689B2FE9" w14:textId="77777777" w:rsidR="00B4234B" w:rsidRPr="00F47BA7" w:rsidRDefault="00B4234B" w:rsidP="00B4234B">
      <w:pPr>
        <w:pStyle w:val="NoSpacing"/>
        <w:ind w:left="-1260" w:right="-1260"/>
        <w:rPr>
          <w:rFonts w:ascii="Arial" w:hAnsi="Arial" w:cs="Arial"/>
          <w:sz w:val="20"/>
          <w:szCs w:val="20"/>
        </w:rPr>
      </w:pPr>
    </w:p>
    <w:p w14:paraId="2489DCE1" w14:textId="77777777"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 xml:space="preserve">If the response by the ADA Coordinator and/or his designee does not satisfactorily resolve the issue, the complainant and/or his/her designee may appeal the decision within </w:t>
      </w:r>
      <w:r>
        <w:rPr>
          <w:rFonts w:ascii="Arial" w:hAnsi="Arial" w:cs="Arial"/>
          <w:sz w:val="20"/>
          <w:szCs w:val="20"/>
        </w:rPr>
        <w:t>30</w:t>
      </w:r>
      <w:r w:rsidRPr="00F47BA7">
        <w:rPr>
          <w:rFonts w:ascii="Arial" w:hAnsi="Arial" w:cs="Arial"/>
          <w:sz w:val="20"/>
          <w:szCs w:val="20"/>
        </w:rPr>
        <w:t xml:space="preserve"> calendar days after receipt of</w:t>
      </w:r>
      <w:r>
        <w:rPr>
          <w:rFonts w:ascii="Arial" w:hAnsi="Arial" w:cs="Arial"/>
          <w:sz w:val="20"/>
          <w:szCs w:val="20"/>
        </w:rPr>
        <w:t xml:space="preserve"> the response to the Office of the El Paso County Attorney</w:t>
      </w:r>
      <w:r w:rsidRPr="00F47BA7">
        <w:rPr>
          <w:rFonts w:ascii="Arial" w:hAnsi="Arial" w:cs="Arial"/>
          <w:sz w:val="20"/>
          <w:szCs w:val="20"/>
        </w:rPr>
        <w:t xml:space="preserve"> or their designee.</w:t>
      </w:r>
    </w:p>
    <w:p w14:paraId="57EB7868" w14:textId="77777777" w:rsidR="00B4234B" w:rsidRPr="00F47BA7" w:rsidRDefault="00B4234B" w:rsidP="00B4234B">
      <w:pPr>
        <w:pStyle w:val="NoSpacing"/>
        <w:ind w:left="-1260" w:right="-1260"/>
        <w:rPr>
          <w:rFonts w:ascii="Arial" w:hAnsi="Arial" w:cs="Arial"/>
          <w:sz w:val="20"/>
          <w:szCs w:val="20"/>
        </w:rPr>
      </w:pPr>
    </w:p>
    <w:p w14:paraId="7F77115B" w14:textId="77777777"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Within 15 calendar days after receipt of t</w:t>
      </w:r>
      <w:r>
        <w:rPr>
          <w:rFonts w:ascii="Arial" w:hAnsi="Arial" w:cs="Arial"/>
          <w:sz w:val="20"/>
          <w:szCs w:val="20"/>
        </w:rPr>
        <w:t>he appeal, a County Attorney</w:t>
      </w:r>
      <w:r w:rsidRPr="00F47BA7">
        <w:rPr>
          <w:rFonts w:ascii="Arial" w:hAnsi="Arial" w:cs="Arial"/>
          <w:sz w:val="20"/>
          <w:szCs w:val="20"/>
        </w:rPr>
        <w:t xml:space="preserve"> or his/her designee will meet with the complainant to discuss the complaint an</w:t>
      </w:r>
      <w:r>
        <w:rPr>
          <w:rFonts w:ascii="Arial" w:hAnsi="Arial" w:cs="Arial"/>
          <w:sz w:val="20"/>
          <w:szCs w:val="20"/>
        </w:rPr>
        <w:t>d possible resolutions. Within 30</w:t>
      </w:r>
      <w:r w:rsidRPr="00F47BA7">
        <w:rPr>
          <w:rFonts w:ascii="Arial" w:hAnsi="Arial" w:cs="Arial"/>
          <w:sz w:val="20"/>
          <w:szCs w:val="20"/>
        </w:rPr>
        <w:t xml:space="preserve"> calendar days after the </w:t>
      </w:r>
      <w:r>
        <w:rPr>
          <w:rFonts w:ascii="Arial" w:hAnsi="Arial" w:cs="Arial"/>
          <w:sz w:val="20"/>
          <w:szCs w:val="20"/>
        </w:rPr>
        <w:t>meeting, the County Attorney</w:t>
      </w:r>
      <w:r w:rsidRPr="00F47BA7">
        <w:rPr>
          <w:rFonts w:ascii="Arial" w:hAnsi="Arial" w:cs="Arial"/>
          <w:sz w:val="20"/>
          <w:szCs w:val="20"/>
        </w:rPr>
        <w:t xml:space="preserve"> or his/her designee will respond in writing, and, where appropriate, in a format accessible to the complainant, with a final resolution of the complaint.</w:t>
      </w:r>
    </w:p>
    <w:p w14:paraId="15E1DFA0" w14:textId="77777777" w:rsidR="00B4234B" w:rsidRPr="00F47BA7" w:rsidRDefault="00B4234B" w:rsidP="00B4234B">
      <w:pPr>
        <w:pStyle w:val="NoSpacing"/>
        <w:ind w:left="-1260" w:right="-1260"/>
        <w:rPr>
          <w:rFonts w:ascii="Arial" w:hAnsi="Arial" w:cs="Arial"/>
          <w:sz w:val="20"/>
          <w:szCs w:val="20"/>
        </w:rPr>
      </w:pPr>
    </w:p>
    <w:p w14:paraId="154CB181" w14:textId="77777777" w:rsidR="00B4234B" w:rsidRPr="00B41217" w:rsidRDefault="00B4234B" w:rsidP="00B4234B">
      <w:pPr>
        <w:pStyle w:val="NoSpacing"/>
        <w:ind w:left="-1260" w:right="-1260"/>
        <w:rPr>
          <w:rFonts w:ascii="Arial" w:hAnsi="Arial" w:cs="Arial"/>
          <w:sz w:val="20"/>
          <w:szCs w:val="20"/>
        </w:rPr>
      </w:pPr>
      <w:r w:rsidRPr="00F47BA7">
        <w:rPr>
          <w:rFonts w:ascii="Arial" w:hAnsi="Arial" w:cs="Arial"/>
          <w:sz w:val="20"/>
          <w:szCs w:val="20"/>
        </w:rPr>
        <w:t>All written complaints received by the ADA Coordinator or his designee, appeal</w:t>
      </w:r>
      <w:r>
        <w:rPr>
          <w:rFonts w:ascii="Arial" w:hAnsi="Arial" w:cs="Arial"/>
          <w:sz w:val="20"/>
          <w:szCs w:val="20"/>
        </w:rPr>
        <w:t>s</w:t>
      </w:r>
      <w:r w:rsidRPr="00F47BA7">
        <w:rPr>
          <w:rFonts w:ascii="Arial" w:hAnsi="Arial" w:cs="Arial"/>
          <w:sz w:val="20"/>
          <w:szCs w:val="20"/>
        </w:rPr>
        <w:t xml:space="preserve"> to the </w:t>
      </w:r>
      <w:r>
        <w:rPr>
          <w:rFonts w:ascii="Arial" w:hAnsi="Arial" w:cs="Arial"/>
          <w:sz w:val="20"/>
          <w:szCs w:val="20"/>
        </w:rPr>
        <w:t>Office of the</w:t>
      </w:r>
      <w:r w:rsidRPr="00F47BA7">
        <w:rPr>
          <w:rFonts w:ascii="Arial" w:hAnsi="Arial" w:cs="Arial"/>
          <w:sz w:val="20"/>
          <w:szCs w:val="20"/>
        </w:rPr>
        <w:t xml:space="preserve"> </w:t>
      </w:r>
      <w:r>
        <w:rPr>
          <w:rFonts w:ascii="Arial" w:hAnsi="Arial" w:cs="Arial"/>
          <w:sz w:val="20"/>
          <w:szCs w:val="20"/>
        </w:rPr>
        <w:t xml:space="preserve">El Paso </w:t>
      </w:r>
      <w:r w:rsidRPr="00F47BA7">
        <w:rPr>
          <w:rFonts w:ascii="Arial" w:hAnsi="Arial" w:cs="Arial"/>
          <w:sz w:val="20"/>
          <w:szCs w:val="20"/>
        </w:rPr>
        <w:t xml:space="preserve">County </w:t>
      </w:r>
      <w:r>
        <w:rPr>
          <w:rFonts w:ascii="Arial" w:hAnsi="Arial" w:cs="Arial"/>
          <w:sz w:val="20"/>
          <w:szCs w:val="20"/>
        </w:rPr>
        <w:t>Attorney</w:t>
      </w:r>
      <w:r w:rsidRPr="00F47BA7">
        <w:rPr>
          <w:rFonts w:ascii="Arial" w:hAnsi="Arial" w:cs="Arial"/>
          <w:sz w:val="20"/>
          <w:szCs w:val="20"/>
        </w:rPr>
        <w:t xml:space="preserve"> or their designee, and responses from these two offices will be retained by El Paso County for at least three years. </w:t>
      </w:r>
      <w:r>
        <w:rPr>
          <w:rFonts w:ascii="Arial" w:hAnsi="Arial" w:cs="Arial"/>
          <w:sz w:val="20"/>
          <w:szCs w:val="20"/>
        </w:rPr>
        <w:t>Alternative forms of this Grievance Procedure are available.</w:t>
      </w:r>
    </w:p>
    <w:p w14:paraId="3A425411" w14:textId="77777777" w:rsidR="00511549" w:rsidRDefault="00511549">
      <w:pPr>
        <w:rPr>
          <w:sz w:val="20"/>
        </w:rPr>
      </w:pPr>
    </w:p>
    <w:p w14:paraId="1D9FDE7A" w14:textId="77777777" w:rsidR="00511549" w:rsidRDefault="00B4234B">
      <w:pPr>
        <w:spacing w:before="7"/>
        <w:rPr>
          <w:sz w:val="11"/>
        </w:rPr>
      </w:pPr>
      <w:r>
        <w:rPr>
          <w:noProof/>
          <w:lang w:bidi="ar-SA"/>
        </w:rPr>
        <w:drawing>
          <wp:anchor distT="0" distB="0" distL="0" distR="0" simplePos="0" relativeHeight="268433247" behindDoc="0" locked="0" layoutInCell="1" allowOverlap="1" wp14:anchorId="3D201304" wp14:editId="1286549A">
            <wp:simplePos x="0" y="0"/>
            <wp:positionH relativeFrom="page">
              <wp:posOffset>3571875</wp:posOffset>
            </wp:positionH>
            <wp:positionV relativeFrom="paragraph">
              <wp:posOffset>109943</wp:posOffset>
            </wp:positionV>
            <wp:extent cx="649637" cy="640080"/>
            <wp:effectExtent l="0" t="0" r="0" b="0"/>
            <wp:wrapTopAndBottom/>
            <wp:docPr id="3" name="image2.jpeg"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49637" cy="640080"/>
                    </a:xfrm>
                    <a:prstGeom prst="rect">
                      <a:avLst/>
                    </a:prstGeom>
                  </pic:spPr>
                </pic:pic>
              </a:graphicData>
            </a:graphic>
          </wp:anchor>
        </w:drawing>
      </w:r>
    </w:p>
    <w:p w14:paraId="1926C10B" w14:textId="77777777" w:rsidR="00511549" w:rsidRDefault="00B4234B" w:rsidP="007B1356">
      <w:pPr>
        <w:pStyle w:val="BodyText"/>
        <w:spacing w:before="117"/>
        <w:ind w:left="-1440" w:right="-1447"/>
        <w:rPr>
          <w:rFonts w:ascii="Arial" w:hAnsi="Arial"/>
        </w:rPr>
      </w:pPr>
      <w:r>
        <w:t>325 SOUTH CASCADE AVENUE, COLORADO SPRINGS, COLORADO 80903 ♦ OFFICE:</w:t>
      </w:r>
      <w:r w:rsidR="007B1356">
        <w:t xml:space="preserve"> 719.520.6556 FAX: 719.520.6111 </w:t>
      </w:r>
      <w:r w:rsidR="007B1356" w:rsidRPr="007B1356">
        <w:rPr>
          <w:rFonts w:ascii="Arial" w:hAnsi="Arial"/>
          <w:color w:val="000000" w:themeColor="text1"/>
        </w:rPr>
        <w:t>WWW.ELPASOCO.COM</w:t>
      </w:r>
    </w:p>
    <w:sectPr w:rsidR="00511549" w:rsidSect="002300BE">
      <w:type w:val="continuous"/>
      <w:pgSz w:w="12240" w:h="15840"/>
      <w:pgMar w:top="3240" w:right="2520" w:bottom="1440" w:left="23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549"/>
    <w:rsid w:val="000C2554"/>
    <w:rsid w:val="002300BE"/>
    <w:rsid w:val="00257424"/>
    <w:rsid w:val="00511549"/>
    <w:rsid w:val="00532E58"/>
    <w:rsid w:val="00725B91"/>
    <w:rsid w:val="00753525"/>
    <w:rsid w:val="007B1356"/>
    <w:rsid w:val="007C107C"/>
    <w:rsid w:val="00851869"/>
    <w:rsid w:val="00B4234B"/>
    <w:rsid w:val="00B94004"/>
    <w:rsid w:val="00F01B02"/>
    <w:rsid w:val="00F158F7"/>
    <w:rsid w:val="00F7325C"/>
    <w:rsid w:val="00FB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CF35"/>
  <w15:docId w15:val="{A6186591-40B1-4EE5-8331-1831889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F01B02"/>
    <w:rPr>
      <w:color w:val="0000FF"/>
      <w:u w:val="single"/>
    </w:rPr>
  </w:style>
  <w:style w:type="character" w:styleId="Strong">
    <w:name w:val="Strong"/>
    <w:uiPriority w:val="22"/>
    <w:qFormat/>
    <w:rsid w:val="00F01B02"/>
    <w:rPr>
      <w:b/>
      <w:bCs/>
    </w:rPr>
  </w:style>
  <w:style w:type="paragraph" w:styleId="NoSpacing">
    <w:name w:val="No Spacing"/>
    <w:uiPriority w:val="1"/>
    <w:qFormat/>
    <w:rsid w:val="00F01B02"/>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F01B02"/>
    <w:rPr>
      <w:rFonts w:ascii="Tahoma" w:hAnsi="Tahoma" w:cs="Tahoma"/>
      <w:sz w:val="16"/>
      <w:szCs w:val="16"/>
    </w:rPr>
  </w:style>
  <w:style w:type="character" w:customStyle="1" w:styleId="BalloonTextChar">
    <w:name w:val="Balloon Text Char"/>
    <w:basedOn w:val="DefaultParagraphFont"/>
    <w:link w:val="BalloonText"/>
    <w:uiPriority w:val="99"/>
    <w:semiHidden/>
    <w:rsid w:val="00F01B0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7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elpasoc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David Mejia</cp:lastModifiedBy>
  <cp:revision>7</cp:revision>
  <dcterms:created xsi:type="dcterms:W3CDTF">2021-03-24T19:35:00Z</dcterms:created>
  <dcterms:modified xsi:type="dcterms:W3CDTF">2021-03-24T20:29:00Z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17 for Word</vt:lpwstr>
  </property>
  <property fmtid="{D5CDD505-2E9C-101B-9397-08002B2CF9AE}" pid="4" name="LastSaved">
    <vt:filetime>2018-01-11T00:00:00Z</vt:filetime>
  </property>
</Properties>
</file>